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B1" w:rsidRPr="00C821B1" w:rsidRDefault="00C821B1" w:rsidP="00C821B1">
      <w:pPr>
        <w:shd w:val="clear" w:color="auto" w:fill="F8F8F8"/>
        <w:outlineLvl w:val="1"/>
        <w:rPr>
          <w:rFonts w:ascii="Lucida Sans" w:eastAsia="Times New Roman" w:hAnsi="Lucida Sans" w:cs="Times New Roman"/>
          <w:b/>
          <w:bCs/>
          <w:color w:val="343434"/>
          <w:spacing w:val="-7"/>
          <w:sz w:val="51"/>
          <w:szCs w:val="51"/>
          <w:lang w:eastAsia="it-IT"/>
        </w:rPr>
      </w:pPr>
      <w:r w:rsidRPr="00C821B1">
        <w:rPr>
          <w:rFonts w:ascii="Lucida Sans" w:eastAsia="Times New Roman" w:hAnsi="Lucida Sans" w:cs="Times New Roman"/>
          <w:b/>
          <w:bCs/>
          <w:color w:val="343434"/>
          <w:spacing w:val="-7"/>
          <w:sz w:val="51"/>
          <w:szCs w:val="51"/>
          <w:lang w:eastAsia="it-IT"/>
        </w:rPr>
        <w:t>ALTRE FORME DI SPONSORIZZAZIONE</w:t>
      </w:r>
    </w:p>
    <w:p w:rsidR="00C821B1" w:rsidRPr="00C821B1" w:rsidRDefault="00C821B1" w:rsidP="00C821B1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1) PROGRAMMA DEFINITIVO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44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inserimento logo aziendale in 4a di copertina      EUR 8.000,00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43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2) VOLUME ESPOSITORI E SPONSOR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42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– logo aziendale 4a pagina di copertina in esclusiva      EUR 6.000,00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41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– pagina interna a colori      EUR 3.500,00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40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– 1/2 pagina interna a colori      EUR 2.000,00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39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* – logo-profilo aziendale- dati -settori      EUR 3.000,00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38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spacing w:before="100" w:beforeAutospacing="1" w:after="100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* inserimento gratuito per le aziende che acquistano 1 stand o altra forma di sponsorizzazione</w:t>
      </w:r>
    </w:p>
    <w:p w:rsidR="00C821B1" w:rsidRPr="00C821B1" w:rsidRDefault="00C821B1" w:rsidP="00C821B1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3) KIT CONGRESSUALE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37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– logo aziendale su retro badge      EUR 30.000,00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36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 xml:space="preserve">– logo aziendale sul cordino porta badge (fornito </w:t>
      </w:r>
      <w:proofErr w:type="gramStart"/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dall’azienda)   </w:t>
      </w:r>
      <w:proofErr w:type="gramEnd"/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 xml:space="preserve">   EUR 15.000,00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35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4) VOLUME DEI RIASSUNTI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34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– logo aziendale 2a pagina di copertina      EUR 7.000,00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33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– logo aziendale 3a pagina di copertina      EUR 7.000,00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32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– logo aziendale 4a pagina di copertina.     EUR 8.000,00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31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5) CARTELLONISTICA (in esclusiva)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30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– Inserimento del logo aziendale su targhe direzionali e segnaletiche      EUR 50.000,00</w:t>
      </w:r>
    </w:p>
    <w:p w:rsidR="00C821B1" w:rsidRDefault="00C821B1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bookmarkStart w:id="0" w:name="_GoBack"/>
      <w:bookmarkEnd w:id="0"/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29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lastRenderedPageBreak/>
        <w:t>6) GIORNALE DEL CONGRESSO (costo a numero)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28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b/>
          <w:bCs/>
          <w:i/>
          <w:iCs/>
          <w:color w:val="535353"/>
          <w:sz w:val="21"/>
          <w:szCs w:val="21"/>
          <w:lang w:eastAsia="it-IT"/>
        </w:rPr>
        <w:t>Distribuito gratuitamente a tutti i partecipanti al Congresso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27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Formato: doppio A3; Copie: 4000 a numero; n° 3 numeri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26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– Pagina interna      EUR 4.000,00</w:t>
      </w:r>
    </w:p>
    <w:p w:rsidR="00C821B1" w:rsidRPr="00C821B1" w:rsidRDefault="00444632" w:rsidP="00C821B1">
      <w:pPr>
        <w:shd w:val="clear" w:color="auto" w:fill="F8F8F8"/>
        <w:rPr>
          <w:rFonts w:ascii="Lucida Sans" w:eastAsia="Times New Roman" w:hAnsi="Lucida Sans" w:cs="Times New Roman"/>
          <w:color w:val="535353"/>
          <w:lang w:eastAsia="it-IT"/>
        </w:rPr>
      </w:pPr>
      <w:r w:rsidRPr="00C821B1">
        <w:rPr>
          <w:rFonts w:ascii="Lucida Sans" w:eastAsia="Times New Roman" w:hAnsi="Lucida Sans" w:cs="Times New Roman"/>
          <w:noProof/>
          <w:color w:val="535353"/>
          <w:lang w:eastAsia="it-IT"/>
        </w:rPr>
        <w:pict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:rsidR="00C821B1" w:rsidRPr="00C821B1" w:rsidRDefault="00C821B1" w:rsidP="00C821B1">
      <w:pPr>
        <w:shd w:val="clear" w:color="auto" w:fill="F8F8F8"/>
        <w:ind w:left="72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C821B1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– 1/2 pagina      EUR 2.500,00</w:t>
      </w:r>
    </w:p>
    <w:p w:rsidR="00360ECA" w:rsidRDefault="00360ECA"/>
    <w:sectPr w:rsidR="00360ECA" w:rsidSect="004824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B1"/>
    <w:rsid w:val="00360ECA"/>
    <w:rsid w:val="00444632"/>
    <w:rsid w:val="0048240D"/>
    <w:rsid w:val="00C8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104A"/>
  <w15:chartTrackingRefBased/>
  <w15:docId w15:val="{53A1AD12-8079-7043-BC99-F7B6CAE2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821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821B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821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821B1"/>
    <w:rPr>
      <w:b/>
      <w:bCs/>
    </w:rPr>
  </w:style>
  <w:style w:type="character" w:styleId="Enfasicorsivo">
    <w:name w:val="Emphasis"/>
    <w:basedOn w:val="Carpredefinitoparagrafo"/>
    <w:uiPriority w:val="20"/>
    <w:qFormat/>
    <w:rsid w:val="00C821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76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2022-01-17T09:23:00Z</dcterms:created>
  <dcterms:modified xsi:type="dcterms:W3CDTF">2022-01-17T09:24:00Z</dcterms:modified>
</cp:coreProperties>
</file>